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C1" w:rsidRPr="00AE33B8" w:rsidRDefault="002956C1" w:rsidP="002956C1">
      <w:pPr>
        <w:jc w:val="both"/>
      </w:pPr>
      <w:r w:rsidRPr="00AE33B8">
        <w:t xml:space="preserve">          Администрация</w:t>
      </w:r>
    </w:p>
    <w:p w:rsidR="002956C1" w:rsidRPr="00AE33B8" w:rsidRDefault="002956C1" w:rsidP="002956C1">
      <w:pPr>
        <w:jc w:val="both"/>
      </w:pPr>
      <w:r>
        <w:t>м</w:t>
      </w:r>
      <w:r w:rsidRPr="00AE33B8">
        <w:t>униципального образования</w:t>
      </w:r>
    </w:p>
    <w:p w:rsidR="002956C1" w:rsidRPr="00AE33B8" w:rsidRDefault="002956C1" w:rsidP="002956C1">
      <w:pPr>
        <w:jc w:val="both"/>
      </w:pPr>
      <w:r w:rsidRPr="00AE33B8">
        <w:t xml:space="preserve">        Светлый сельсовет</w:t>
      </w:r>
    </w:p>
    <w:p w:rsidR="002956C1" w:rsidRPr="00AE33B8" w:rsidRDefault="002956C1" w:rsidP="002956C1">
      <w:pPr>
        <w:jc w:val="both"/>
      </w:pPr>
      <w:r w:rsidRPr="00AE33B8">
        <w:t xml:space="preserve">       Сакмарского района</w:t>
      </w:r>
    </w:p>
    <w:p w:rsidR="002956C1" w:rsidRPr="00AE33B8" w:rsidRDefault="002956C1" w:rsidP="002956C1">
      <w:pPr>
        <w:jc w:val="both"/>
      </w:pPr>
      <w:r w:rsidRPr="00AE33B8">
        <w:t xml:space="preserve">     Оренбургской области</w:t>
      </w:r>
    </w:p>
    <w:p w:rsidR="002956C1" w:rsidRPr="00AE33B8" w:rsidRDefault="002956C1" w:rsidP="002956C1">
      <w:pPr>
        <w:jc w:val="both"/>
      </w:pPr>
    </w:p>
    <w:p w:rsidR="002956C1" w:rsidRPr="00AE33B8" w:rsidRDefault="002956C1" w:rsidP="002956C1">
      <w:pPr>
        <w:jc w:val="both"/>
      </w:pPr>
      <w:r w:rsidRPr="00AE33B8">
        <w:t xml:space="preserve">       </w:t>
      </w:r>
      <w:r>
        <w:t>ПОСТАНОВЛЕНИЕ</w:t>
      </w:r>
      <w:r w:rsidRPr="00AE33B8">
        <w:t xml:space="preserve"> </w:t>
      </w:r>
    </w:p>
    <w:p w:rsidR="002956C1" w:rsidRPr="005A20BC" w:rsidRDefault="002956C1" w:rsidP="002956C1">
      <w:pPr>
        <w:jc w:val="both"/>
      </w:pPr>
      <w:r w:rsidRPr="00AE33B8">
        <w:t xml:space="preserve">     </w:t>
      </w:r>
      <w:r w:rsidR="005A20BC" w:rsidRPr="005A20BC">
        <w:t>от  09.11.2021 № 85</w:t>
      </w:r>
      <w:r w:rsidRPr="005A20BC">
        <w:t>-п</w:t>
      </w:r>
    </w:p>
    <w:p w:rsidR="002956C1" w:rsidRPr="00AE33B8" w:rsidRDefault="002956C1" w:rsidP="002956C1">
      <w:pPr>
        <w:jc w:val="both"/>
      </w:pPr>
      <w:r w:rsidRPr="00AE33B8">
        <w:t xml:space="preserve">           пос. Светлый</w:t>
      </w:r>
    </w:p>
    <w:p w:rsidR="002956C1" w:rsidRPr="003640BE" w:rsidRDefault="002956C1" w:rsidP="002956C1">
      <w:pPr>
        <w:jc w:val="both"/>
      </w:pPr>
    </w:p>
    <w:p w:rsidR="002956C1" w:rsidRPr="000C20AD" w:rsidRDefault="002956C1" w:rsidP="002956C1">
      <w:pPr>
        <w:tabs>
          <w:tab w:val="left" w:pos="6237"/>
        </w:tabs>
        <w:ind w:right="4110"/>
        <w:jc w:val="both"/>
      </w:pPr>
      <w:r w:rsidRPr="000C20AD">
        <w:t xml:space="preserve">Об утверждении основных направлений бюджетной, налоговой, долговой политики муниципального образования </w:t>
      </w:r>
      <w:r>
        <w:t>Светлый</w:t>
      </w:r>
      <w:r w:rsidRPr="000C20AD">
        <w:t xml:space="preserve"> сельсовет </w:t>
      </w:r>
      <w:r>
        <w:t xml:space="preserve">Сакмарского района на 2022 год и плановый период 2023 и 2024 </w:t>
      </w:r>
      <w:r w:rsidRPr="000C20AD">
        <w:t xml:space="preserve">годов </w:t>
      </w:r>
    </w:p>
    <w:p w:rsidR="002956C1" w:rsidRPr="00FA72B8" w:rsidRDefault="002956C1" w:rsidP="002956C1">
      <w:pPr>
        <w:jc w:val="both"/>
        <w:rPr>
          <w:b/>
        </w:rPr>
      </w:pPr>
    </w:p>
    <w:p w:rsidR="002956C1" w:rsidRPr="003640BE" w:rsidRDefault="002956C1" w:rsidP="002956C1"/>
    <w:p w:rsidR="002956C1" w:rsidRPr="003640BE" w:rsidRDefault="002956C1" w:rsidP="002956C1"/>
    <w:p w:rsidR="002956C1" w:rsidRPr="003640BE" w:rsidRDefault="002956C1" w:rsidP="002956C1">
      <w:pPr>
        <w:suppressAutoHyphens/>
        <w:ind w:firstLine="567"/>
        <w:jc w:val="both"/>
      </w:pPr>
      <w:r w:rsidRPr="003640BE">
        <w:tab/>
        <w:t>В целях подготовки проекта местного бюджета муниципального образовани</w:t>
      </w:r>
      <w:r>
        <w:t>я Светлый сельсовет на 2022 год  и плановый период  2023-2024г., составляется и утверждается   сроком на три года в соответствии со статьей 184.2 Бюджетного кодекса Российской Федерации</w:t>
      </w:r>
      <w:r w:rsidRPr="003640BE">
        <w:t>:</w:t>
      </w:r>
    </w:p>
    <w:p w:rsidR="002956C1" w:rsidRDefault="002956C1" w:rsidP="002956C1">
      <w:pPr>
        <w:suppressAutoHyphens/>
        <w:ind w:firstLine="567"/>
        <w:jc w:val="both"/>
      </w:pPr>
      <w:r>
        <w:t>1. Утвердить:</w:t>
      </w:r>
    </w:p>
    <w:p w:rsidR="002956C1" w:rsidRDefault="002956C1" w:rsidP="002956C1">
      <w:pPr>
        <w:suppressAutoHyphens/>
        <w:ind w:firstLine="567"/>
        <w:jc w:val="both"/>
      </w:pPr>
      <w:r>
        <w:t>- О</w:t>
      </w:r>
      <w:r w:rsidRPr="003640BE">
        <w:t xml:space="preserve">сновные направления бюджетной и </w:t>
      </w:r>
      <w:r>
        <w:t xml:space="preserve">основные направления </w:t>
      </w:r>
      <w:r w:rsidRPr="003640BE">
        <w:t>налоговой п</w:t>
      </w:r>
      <w:r>
        <w:t>олитик муниципального образования  Светлый сельсовет на 2022 г. и на плановый период 2023 и 2024 годов согласно приложению 1.</w:t>
      </w:r>
    </w:p>
    <w:p w:rsidR="002956C1" w:rsidRDefault="002956C1" w:rsidP="002956C1">
      <w:pPr>
        <w:suppressAutoHyphens/>
        <w:ind w:firstLine="567"/>
        <w:jc w:val="both"/>
      </w:pPr>
      <w:r>
        <w:t>- Основные направления долговой политики</w:t>
      </w:r>
      <w:r w:rsidRPr="00565E28">
        <w:t xml:space="preserve"> </w:t>
      </w:r>
      <w:r>
        <w:t>муниципального образования  Светлый сельсовет на 2022 г.  и на плановый период 2023 и 202</w:t>
      </w:r>
      <w:r w:rsidR="00590119">
        <w:t>4</w:t>
      </w:r>
      <w:r>
        <w:t xml:space="preserve"> годов согласно приложению 2.</w:t>
      </w:r>
    </w:p>
    <w:p w:rsidR="002956C1" w:rsidRDefault="002956C1" w:rsidP="002956C1">
      <w:pPr>
        <w:suppressAutoHyphens/>
        <w:ind w:firstLine="567"/>
        <w:jc w:val="both"/>
      </w:pPr>
      <w:r>
        <w:t>2</w:t>
      </w:r>
      <w:r w:rsidRPr="003640BE">
        <w:t>. Контроль за исполнением настоящего постановления оставляю за собой.</w:t>
      </w:r>
    </w:p>
    <w:p w:rsidR="002956C1" w:rsidRPr="003640BE" w:rsidRDefault="002956C1" w:rsidP="002956C1">
      <w:pPr>
        <w:suppressAutoHyphens/>
        <w:ind w:firstLine="567"/>
        <w:jc w:val="both"/>
      </w:pPr>
      <w:r w:rsidRPr="000C20AD">
        <w:t>3. Постановление вступает в силу со дня его подписания.</w:t>
      </w:r>
    </w:p>
    <w:p w:rsidR="002956C1" w:rsidRPr="003640BE" w:rsidRDefault="002956C1" w:rsidP="002956C1">
      <w:pPr>
        <w:jc w:val="both"/>
      </w:pPr>
    </w:p>
    <w:p w:rsidR="002956C1" w:rsidRPr="003640BE" w:rsidRDefault="002956C1" w:rsidP="002956C1">
      <w:pPr>
        <w:tabs>
          <w:tab w:val="left" w:pos="630"/>
          <w:tab w:val="center" w:pos="4677"/>
        </w:tabs>
        <w:jc w:val="left"/>
      </w:pPr>
      <w:r w:rsidRPr="003640BE">
        <w:tab/>
      </w:r>
      <w:r w:rsidRPr="003640BE">
        <w:tab/>
      </w:r>
      <w:r w:rsidRPr="003640BE">
        <w:tab/>
      </w:r>
    </w:p>
    <w:p w:rsidR="00FA6EBE" w:rsidRDefault="002956C1" w:rsidP="002956C1">
      <w:pPr>
        <w:tabs>
          <w:tab w:val="left" w:pos="825"/>
          <w:tab w:val="center" w:pos="4677"/>
        </w:tabs>
        <w:jc w:val="left"/>
      </w:pPr>
      <w:r w:rsidRPr="003640BE">
        <w:t>Глава муниципального образования</w:t>
      </w:r>
    </w:p>
    <w:p w:rsidR="002956C1" w:rsidRDefault="00FA6EBE" w:rsidP="002956C1">
      <w:pPr>
        <w:tabs>
          <w:tab w:val="left" w:pos="825"/>
          <w:tab w:val="center" w:pos="4677"/>
        </w:tabs>
        <w:jc w:val="left"/>
      </w:pPr>
      <w:r>
        <w:t xml:space="preserve">Светлый сельсовет                    </w:t>
      </w:r>
      <w:r w:rsidR="002956C1" w:rsidRPr="003640BE">
        <w:t xml:space="preserve">                                           </w:t>
      </w:r>
      <w:r w:rsidR="002956C1">
        <w:t>Н. И. Бочкарев</w:t>
      </w:r>
    </w:p>
    <w:p w:rsidR="002956C1" w:rsidRDefault="002956C1" w:rsidP="002956C1">
      <w:pPr>
        <w:tabs>
          <w:tab w:val="left" w:pos="825"/>
          <w:tab w:val="center" w:pos="4677"/>
        </w:tabs>
        <w:jc w:val="left"/>
      </w:pPr>
    </w:p>
    <w:p w:rsidR="002956C1" w:rsidRDefault="002956C1" w:rsidP="002956C1">
      <w:pPr>
        <w:tabs>
          <w:tab w:val="left" w:pos="825"/>
          <w:tab w:val="center" w:pos="4677"/>
        </w:tabs>
        <w:jc w:val="left"/>
      </w:pPr>
    </w:p>
    <w:p w:rsidR="002956C1" w:rsidRDefault="002956C1" w:rsidP="002956C1">
      <w:pPr>
        <w:tabs>
          <w:tab w:val="left" w:pos="825"/>
          <w:tab w:val="center" w:pos="4677"/>
        </w:tabs>
        <w:jc w:val="left"/>
      </w:pPr>
    </w:p>
    <w:p w:rsidR="002956C1" w:rsidRPr="003640BE" w:rsidRDefault="002956C1" w:rsidP="002956C1">
      <w:pPr>
        <w:tabs>
          <w:tab w:val="left" w:pos="825"/>
          <w:tab w:val="center" w:pos="4677"/>
        </w:tabs>
        <w:jc w:val="left"/>
      </w:pPr>
      <w:r>
        <w:tab/>
      </w:r>
    </w:p>
    <w:p w:rsidR="00FA6EBE" w:rsidRDefault="002956C1" w:rsidP="002956C1">
      <w:pPr>
        <w:spacing w:after="0"/>
        <w:ind w:firstLine="709"/>
      </w:pPr>
      <w:r w:rsidRPr="0020551F">
        <w:t xml:space="preserve">                                                                                          </w:t>
      </w:r>
    </w:p>
    <w:p w:rsidR="00FA6EBE" w:rsidRDefault="00FA6EBE" w:rsidP="002956C1">
      <w:pPr>
        <w:spacing w:after="0"/>
        <w:ind w:firstLine="709"/>
      </w:pPr>
    </w:p>
    <w:p w:rsidR="00FA6EBE" w:rsidRDefault="00FA6EBE" w:rsidP="002956C1">
      <w:pPr>
        <w:spacing w:after="0"/>
        <w:ind w:firstLine="709"/>
      </w:pPr>
    </w:p>
    <w:p w:rsidR="002956C1" w:rsidRPr="0020551F" w:rsidRDefault="00FA6EBE" w:rsidP="002956C1">
      <w:pPr>
        <w:spacing w:after="0"/>
        <w:ind w:firstLine="709"/>
      </w:pPr>
      <w:r>
        <w:lastRenderedPageBreak/>
        <w:t xml:space="preserve">                                                                                               </w:t>
      </w:r>
      <w:r w:rsidR="002956C1" w:rsidRPr="0020551F">
        <w:t xml:space="preserve"> Приложение 1</w:t>
      </w:r>
    </w:p>
    <w:p w:rsidR="002956C1" w:rsidRPr="0020551F" w:rsidRDefault="00FA6EBE" w:rsidP="002956C1">
      <w:pPr>
        <w:spacing w:after="0"/>
        <w:ind w:firstLine="709"/>
        <w:jc w:val="right"/>
      </w:pPr>
      <w:r>
        <w:t>к п</w:t>
      </w:r>
      <w:r w:rsidR="002956C1" w:rsidRPr="0020551F">
        <w:t>остановлению администрации</w:t>
      </w:r>
    </w:p>
    <w:p w:rsidR="002956C1" w:rsidRPr="0020551F" w:rsidRDefault="002956C1" w:rsidP="002956C1">
      <w:pPr>
        <w:spacing w:after="0"/>
        <w:ind w:firstLine="709"/>
        <w:jc w:val="right"/>
      </w:pPr>
      <w:r w:rsidRPr="0020551F">
        <w:t xml:space="preserve">муниципального  образования </w:t>
      </w:r>
    </w:p>
    <w:p w:rsidR="002956C1" w:rsidRPr="0020551F" w:rsidRDefault="002956C1" w:rsidP="002956C1">
      <w:pPr>
        <w:spacing w:after="0"/>
        <w:ind w:firstLine="709"/>
        <w:jc w:val="right"/>
      </w:pPr>
      <w:r>
        <w:t>Светлый</w:t>
      </w:r>
      <w:r w:rsidRPr="0020551F">
        <w:t xml:space="preserve"> сельсовет</w:t>
      </w:r>
    </w:p>
    <w:p w:rsidR="002956C1" w:rsidRPr="005A20BC" w:rsidRDefault="00FA6EBE" w:rsidP="002956C1">
      <w:pPr>
        <w:spacing w:after="0"/>
        <w:ind w:firstLine="709"/>
        <w:jc w:val="right"/>
      </w:pPr>
      <w:r w:rsidRPr="005A20BC">
        <w:t xml:space="preserve"> </w:t>
      </w:r>
      <w:r w:rsidR="005A20BC" w:rsidRPr="005A20BC">
        <w:t>от 09.11.2021 № 85</w:t>
      </w:r>
      <w:r w:rsidR="002956C1" w:rsidRPr="005A20BC">
        <w:t>-п</w:t>
      </w:r>
    </w:p>
    <w:p w:rsidR="002956C1" w:rsidRPr="0020551F" w:rsidRDefault="002956C1" w:rsidP="002956C1">
      <w:pPr>
        <w:spacing w:after="0"/>
        <w:ind w:firstLine="709"/>
        <w:jc w:val="right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</w:pPr>
      <w:r w:rsidRPr="0020551F">
        <w:t>Основные направления бюджетной и налоговой политики</w:t>
      </w:r>
    </w:p>
    <w:p w:rsidR="002956C1" w:rsidRPr="0020551F" w:rsidRDefault="002956C1" w:rsidP="002956C1">
      <w:pPr>
        <w:spacing w:after="0"/>
        <w:ind w:firstLine="709"/>
      </w:pPr>
      <w:r w:rsidRPr="0020551F">
        <w:t xml:space="preserve">муниципального образования  </w:t>
      </w:r>
      <w:r>
        <w:t>Светлый</w:t>
      </w:r>
      <w:r w:rsidR="00FA6EBE">
        <w:t xml:space="preserve"> сельсовет  на 2022</w:t>
      </w:r>
      <w:r w:rsidRPr="0020551F">
        <w:t xml:space="preserve"> год</w:t>
      </w:r>
    </w:p>
    <w:p w:rsidR="002956C1" w:rsidRPr="0020551F" w:rsidRDefault="00FA6EBE" w:rsidP="002956C1">
      <w:pPr>
        <w:spacing w:after="0"/>
        <w:ind w:firstLine="709"/>
      </w:pPr>
      <w:r>
        <w:t xml:space="preserve"> и на плановый период  2023 и 2024</w:t>
      </w:r>
      <w:r w:rsidR="002956C1" w:rsidRPr="0020551F">
        <w:t xml:space="preserve"> годов.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                                </w:t>
      </w:r>
      <w:r>
        <w:t xml:space="preserve">    </w:t>
      </w:r>
      <w:r w:rsidRPr="0020551F">
        <w:t xml:space="preserve"> 1.Общие положения.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Основные направления бюджетной и основные направления налоговой политики  муниципального образования  </w:t>
      </w:r>
      <w:r>
        <w:t>Светлый сельсовет на 202</w:t>
      </w:r>
      <w:r w:rsidR="00590119">
        <w:t>2</w:t>
      </w:r>
      <w:r>
        <w:t xml:space="preserve"> год и на плановый период 202</w:t>
      </w:r>
      <w:r w:rsidR="00590119">
        <w:t>3</w:t>
      </w:r>
      <w:r>
        <w:t xml:space="preserve"> и 202</w:t>
      </w:r>
      <w:r w:rsidR="00590119">
        <w:t>4</w:t>
      </w:r>
      <w:r w:rsidRPr="0020551F">
        <w:t xml:space="preserve"> годов (далее – Основные направления) подготовлены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="00590119">
        <w:t>Светлый</w:t>
      </w:r>
      <w:r w:rsidRPr="0020551F">
        <w:t xml:space="preserve"> сельсовет,  а также  с учетом  прогноза социально-экономического развития   на 202</w:t>
      </w:r>
      <w:r w:rsidR="00590119">
        <w:t xml:space="preserve">2 </w:t>
      </w:r>
      <w:r w:rsidRPr="0020551F">
        <w:t>-</w:t>
      </w:r>
      <w:r w:rsidR="00590119">
        <w:t xml:space="preserve"> </w:t>
      </w:r>
      <w:r w:rsidRPr="0020551F">
        <w:t>202</w:t>
      </w:r>
      <w:r w:rsidR="00590119">
        <w:t>4</w:t>
      </w:r>
      <w:r w:rsidRPr="0020551F">
        <w:t xml:space="preserve"> годы и обеспечивают преемственность целей и задач бюджетной и налоговой политики предыдущего, текущего и планового периодов.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При подготовке Основных направлений учтены Основные направления бюджетной и налоговой политики Оренбургской области на 202</w:t>
      </w:r>
      <w:r w:rsidR="00590119">
        <w:t>1</w:t>
      </w:r>
      <w:r w:rsidRPr="0020551F">
        <w:t xml:space="preserve"> год и плановый период  202</w:t>
      </w:r>
      <w:r w:rsidR="00590119">
        <w:t>2</w:t>
      </w:r>
      <w:r w:rsidRPr="0020551F">
        <w:t xml:space="preserve"> и 202</w:t>
      </w:r>
      <w:r w:rsidR="00590119">
        <w:t>3</w:t>
      </w:r>
      <w:r w:rsidRPr="0020551F">
        <w:t xml:space="preserve"> годов и использованы сценарные условия социально-экономического развития поселения  на 202</w:t>
      </w:r>
      <w:r w:rsidR="00590119">
        <w:t>1</w:t>
      </w:r>
      <w:r w:rsidRPr="0020551F">
        <w:t xml:space="preserve"> год и плановый период 202</w:t>
      </w:r>
      <w:r w:rsidR="00590119">
        <w:t>2</w:t>
      </w:r>
      <w:r w:rsidRPr="0020551F">
        <w:t xml:space="preserve"> и 202</w:t>
      </w:r>
      <w:r w:rsidR="00590119">
        <w:t>3</w:t>
      </w:r>
      <w:r w:rsidRPr="0020551F">
        <w:t xml:space="preserve"> годов. 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</w:pPr>
      <w:r w:rsidRPr="0020551F">
        <w:t>2. Итоги бюджетной и  налоговой  политики</w:t>
      </w:r>
    </w:p>
    <w:p w:rsidR="002956C1" w:rsidRDefault="002956C1" w:rsidP="002956C1">
      <w:pPr>
        <w:spacing w:after="0"/>
        <w:ind w:firstLine="709"/>
      </w:pPr>
      <w:r w:rsidRPr="0020551F">
        <w:t xml:space="preserve">муниципального образования  </w:t>
      </w:r>
      <w:r>
        <w:t>Светлый</w:t>
      </w:r>
      <w:r w:rsidRPr="0020551F">
        <w:t xml:space="preserve"> сельсовет за  20</w:t>
      </w:r>
      <w:r w:rsidR="00590119">
        <w:t>20</w:t>
      </w:r>
      <w:r w:rsidRPr="0020551F">
        <w:t xml:space="preserve"> год</w:t>
      </w:r>
      <w:r>
        <w:t xml:space="preserve"> и </w:t>
      </w:r>
    </w:p>
    <w:p w:rsidR="002956C1" w:rsidRPr="0020551F" w:rsidRDefault="002956C1" w:rsidP="002956C1">
      <w:pPr>
        <w:spacing w:after="0"/>
        <w:ind w:firstLine="709"/>
      </w:pPr>
      <w:r>
        <w:rPr>
          <w:rFonts w:ascii="PT Astra Serif" w:eastAsia="Times New Roman" w:hAnsi="PT Astra Serif"/>
          <w:lang w:eastAsia="ru-RU"/>
        </w:rPr>
        <w:t>9</w:t>
      </w:r>
      <w:r w:rsidRPr="0020551F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месяцев</w:t>
      </w:r>
      <w:r w:rsidRPr="0020551F">
        <w:rPr>
          <w:rFonts w:ascii="PT Astra Serif" w:eastAsia="Times New Roman" w:hAnsi="PT Astra Serif"/>
          <w:lang w:eastAsia="ru-RU"/>
        </w:rPr>
        <w:t xml:space="preserve"> 202</w:t>
      </w:r>
      <w:r w:rsidR="00661999">
        <w:rPr>
          <w:rFonts w:ascii="PT Astra Serif" w:eastAsia="Times New Roman" w:hAnsi="PT Astra Serif"/>
          <w:lang w:eastAsia="ru-RU"/>
        </w:rPr>
        <w:t>1</w:t>
      </w:r>
      <w:r w:rsidRPr="0020551F">
        <w:rPr>
          <w:rFonts w:ascii="PT Astra Serif" w:eastAsia="Times New Roman" w:hAnsi="PT Astra Serif"/>
          <w:lang w:eastAsia="ru-RU"/>
        </w:rPr>
        <w:t xml:space="preserve"> года</w:t>
      </w:r>
      <w:r w:rsidRPr="0020551F">
        <w:t>.</w:t>
      </w:r>
    </w:p>
    <w:p w:rsidR="002956C1" w:rsidRDefault="002956C1" w:rsidP="002956C1">
      <w:pPr>
        <w:spacing w:after="0"/>
        <w:ind w:firstLine="709"/>
      </w:pPr>
    </w:p>
    <w:p w:rsidR="002956C1" w:rsidRPr="004B2378" w:rsidRDefault="002956C1" w:rsidP="002956C1">
      <w:pPr>
        <w:spacing w:after="0"/>
        <w:ind w:firstLine="567"/>
        <w:jc w:val="both"/>
      </w:pPr>
      <w:r w:rsidRPr="00382C88">
        <w:t>В 20</w:t>
      </w:r>
      <w:r w:rsidR="00661999">
        <w:t>20</w:t>
      </w:r>
      <w:r w:rsidRPr="00382C88">
        <w:t xml:space="preserve"> – 202</w:t>
      </w:r>
      <w:r w:rsidR="00661999">
        <w:t>1</w:t>
      </w:r>
      <w:r w:rsidRPr="00382C88">
        <w:t xml:space="preserve"> годах </w:t>
      </w:r>
      <w:r>
        <w:t>задачи</w:t>
      </w:r>
      <w:r w:rsidRPr="00382C88">
        <w:t xml:space="preserve"> социально-экономическо</w:t>
      </w:r>
      <w:r>
        <w:t>го</w:t>
      </w:r>
      <w:r w:rsidRPr="00382C88">
        <w:t xml:space="preserve"> развития муниципального </w:t>
      </w:r>
      <w:r>
        <w:t xml:space="preserve"> образования концентрировались на </w:t>
      </w:r>
      <w:r w:rsidRPr="00382C88">
        <w:t xml:space="preserve"> наращивани</w:t>
      </w:r>
      <w:r>
        <w:t>и</w:t>
      </w:r>
      <w:r w:rsidRPr="00382C88">
        <w:t xml:space="preserve"> темпов устойчивого экономического роста</w:t>
      </w:r>
      <w:r>
        <w:t xml:space="preserve">, </w:t>
      </w:r>
      <w:r w:rsidRPr="00711C9A">
        <w:t>расширени</w:t>
      </w:r>
      <w:r>
        <w:t>и</w:t>
      </w:r>
      <w:r w:rsidRPr="00711C9A">
        <w:t xml:space="preserve"> налогооблагаемой базы по местным налогам, в том числе за счет отмены неэффективных льгот и повышения пониженных ставок по земельному  налогу,  проведени</w:t>
      </w:r>
      <w:r>
        <w:t>и</w:t>
      </w:r>
      <w:r w:rsidRPr="00711C9A">
        <w:t xml:space="preserve"> мероприятий по обеспечению максимального сбора с физических лиц  местных налогов и снижению недоимки</w:t>
      </w:r>
      <w:r>
        <w:t>, не возникновению</w:t>
      </w:r>
      <w:r w:rsidRPr="004B2378">
        <w:t xml:space="preserve"> долговых </w:t>
      </w:r>
      <w:r w:rsidRPr="004B2378">
        <w:lastRenderedPageBreak/>
        <w:t>обязательств, эффективно</w:t>
      </w:r>
      <w:r>
        <w:t>м</w:t>
      </w:r>
      <w:r w:rsidRPr="004B2378">
        <w:t xml:space="preserve"> использовани</w:t>
      </w:r>
      <w:r>
        <w:t>и</w:t>
      </w:r>
      <w:r w:rsidRPr="004B2378">
        <w:t xml:space="preserve"> бюджетных средств</w:t>
      </w:r>
      <w:r>
        <w:t xml:space="preserve">, направляемых на </w:t>
      </w:r>
      <w:r w:rsidRPr="004B2378">
        <w:t>решени</w:t>
      </w:r>
      <w:r>
        <w:t>е</w:t>
      </w:r>
      <w:r w:rsidRPr="004B2378">
        <w:t xml:space="preserve"> ключевых проблем развития муниципального </w:t>
      </w:r>
      <w:r>
        <w:t>образования</w:t>
      </w:r>
      <w:r w:rsidRPr="004B2378">
        <w:t xml:space="preserve">.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В  бюджет муниципального образования </w:t>
      </w:r>
      <w:r>
        <w:t>Светлы</w:t>
      </w:r>
      <w:r w:rsidRPr="0020551F">
        <w:t>й сельсовет</w:t>
      </w:r>
      <w:r>
        <w:t xml:space="preserve"> </w:t>
      </w:r>
      <w:r w:rsidRPr="0020551F">
        <w:t>в 20</w:t>
      </w:r>
      <w:r w:rsidR="00661999">
        <w:t>20</w:t>
      </w:r>
      <w:r w:rsidRPr="0020551F">
        <w:t xml:space="preserve"> году поступило доходов в сумме  </w:t>
      </w:r>
      <w:r>
        <w:t>1</w:t>
      </w:r>
      <w:r w:rsidR="00661999">
        <w:t>3952</w:t>
      </w:r>
      <w:r>
        <w:t>,</w:t>
      </w:r>
      <w:r w:rsidR="00661999">
        <w:t>86</w:t>
      </w:r>
      <w:r w:rsidRPr="0020551F">
        <w:t xml:space="preserve"> тыс. руб.</w:t>
      </w:r>
      <w:r>
        <w:t>, за 9 месяцев 202</w:t>
      </w:r>
      <w:r w:rsidR="00C57A6A">
        <w:t>1</w:t>
      </w:r>
      <w:r>
        <w:t xml:space="preserve"> г. </w:t>
      </w:r>
      <w:r w:rsidR="00C57A6A">
        <w:t>12830,97</w:t>
      </w:r>
      <w:r>
        <w:t xml:space="preserve"> тыс. руб.</w:t>
      </w:r>
      <w:r w:rsidRPr="0020551F">
        <w:t xml:space="preserve">  Из них объем  поступлений налоговых и неналоговых доходов</w:t>
      </w:r>
      <w:r w:rsidR="00C57A6A">
        <w:t xml:space="preserve"> за 2020 г.</w:t>
      </w:r>
      <w:r w:rsidRPr="0020551F">
        <w:t xml:space="preserve">  составил </w:t>
      </w:r>
      <w:r>
        <w:t>3</w:t>
      </w:r>
      <w:r w:rsidR="00C57A6A">
        <w:t>638,26</w:t>
      </w:r>
      <w:r w:rsidRPr="0020551F">
        <w:t xml:space="preserve"> тыс. руб</w:t>
      </w:r>
      <w:r>
        <w:t>., за 9 месяцев 202</w:t>
      </w:r>
      <w:r w:rsidR="00C57A6A">
        <w:t>1</w:t>
      </w:r>
      <w:r>
        <w:t xml:space="preserve"> г. – </w:t>
      </w:r>
      <w:r w:rsidR="00C57A6A">
        <w:t>2170,81</w:t>
      </w:r>
      <w:r>
        <w:t xml:space="preserve"> тыс. руб</w:t>
      </w:r>
      <w:r w:rsidRPr="0020551F">
        <w:t>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Доходы  бюджета в 20</w:t>
      </w:r>
      <w:r w:rsidR="00C57A6A">
        <w:t>20</w:t>
      </w:r>
      <w:r w:rsidRPr="0020551F">
        <w:t xml:space="preserve"> году  при плане </w:t>
      </w:r>
      <w:r>
        <w:t>14</w:t>
      </w:r>
      <w:r w:rsidR="00C57A6A">
        <w:t>193,61</w:t>
      </w:r>
      <w:r w:rsidRPr="0020551F">
        <w:t xml:space="preserve"> руб.  </w:t>
      </w:r>
      <w:r>
        <w:t>исполнены на  9</w:t>
      </w:r>
      <w:r w:rsidR="00C77F38">
        <w:t>8</w:t>
      </w:r>
      <w:r>
        <w:t xml:space="preserve">%, за 9 месяцев 2020 г. – </w:t>
      </w:r>
      <w:r w:rsidR="00C77F38">
        <w:t>74</w:t>
      </w:r>
      <w:r>
        <w:t>%</w:t>
      </w:r>
      <w:r w:rsidRPr="0020551F">
        <w:t>. Из общей суммы поступлений налоговые и неналоговые доходы   бюд</w:t>
      </w:r>
      <w:r>
        <w:t>жета  в 20</w:t>
      </w:r>
      <w:r w:rsidR="003E1569">
        <w:t>20</w:t>
      </w:r>
      <w:r>
        <w:t xml:space="preserve"> году составили 26 </w:t>
      </w:r>
      <w:r w:rsidRPr="0020551F">
        <w:t>%.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Расходы  бюджета муниципального образования</w:t>
      </w:r>
      <w:r>
        <w:t xml:space="preserve">   в 20</w:t>
      </w:r>
      <w:r w:rsidR="00525785">
        <w:t>20</w:t>
      </w:r>
      <w:r>
        <w:t xml:space="preserve"> году составили  1</w:t>
      </w:r>
      <w:r w:rsidR="00525785">
        <w:t>4265,92</w:t>
      </w:r>
      <w:r>
        <w:t xml:space="preserve"> тыс. руб. или  9</w:t>
      </w:r>
      <w:r w:rsidR="00525785">
        <w:t>6</w:t>
      </w:r>
      <w:r>
        <w:t xml:space="preserve">% </w:t>
      </w:r>
      <w:r w:rsidRPr="0020551F">
        <w:t xml:space="preserve">от уровня  годового плана. </w:t>
      </w:r>
    </w:p>
    <w:p w:rsidR="002956C1" w:rsidRPr="0020551F" w:rsidRDefault="002956C1" w:rsidP="002956C1">
      <w:pPr>
        <w:spacing w:after="0"/>
        <w:ind w:firstLine="709"/>
        <w:jc w:val="both"/>
      </w:pPr>
      <w:r>
        <w:rPr>
          <w:rFonts w:ascii="PT Astra Serif" w:eastAsia="Times New Roman" w:hAnsi="PT Astra Serif"/>
          <w:lang w:eastAsia="ru-RU"/>
        </w:rPr>
        <w:t>За 20</w:t>
      </w:r>
      <w:r w:rsidR="00525785">
        <w:rPr>
          <w:rFonts w:ascii="PT Astra Serif" w:eastAsia="Times New Roman" w:hAnsi="PT Astra Serif"/>
          <w:lang w:eastAsia="ru-RU"/>
        </w:rPr>
        <w:t>20</w:t>
      </w:r>
      <w:r>
        <w:rPr>
          <w:rFonts w:ascii="PT Astra Serif" w:eastAsia="Times New Roman" w:hAnsi="PT Astra Serif"/>
          <w:lang w:eastAsia="ru-RU"/>
        </w:rPr>
        <w:t xml:space="preserve"> год и 9 месяцев</w:t>
      </w:r>
      <w:r w:rsidRPr="0020551F">
        <w:rPr>
          <w:rFonts w:ascii="PT Astra Serif" w:eastAsia="Times New Roman" w:hAnsi="PT Astra Serif"/>
          <w:lang w:eastAsia="ru-RU"/>
        </w:rPr>
        <w:t xml:space="preserve"> 202</w:t>
      </w:r>
      <w:r w:rsidR="00525785">
        <w:rPr>
          <w:rFonts w:ascii="PT Astra Serif" w:eastAsia="Times New Roman" w:hAnsi="PT Astra Serif"/>
          <w:lang w:eastAsia="ru-RU"/>
        </w:rPr>
        <w:t>1</w:t>
      </w:r>
      <w:r w:rsidRPr="0020551F">
        <w:rPr>
          <w:rFonts w:ascii="PT Astra Serif" w:eastAsia="Times New Roman" w:hAnsi="PT Astra Serif"/>
          <w:lang w:eastAsia="ru-RU"/>
        </w:rPr>
        <w:t xml:space="preserve"> года показатели Указов, в части повышения заработной платы отдельным категориям работников бюджетной сферы, выполнены в полном объеме</w:t>
      </w:r>
      <w:r w:rsidR="00525785">
        <w:rPr>
          <w:rFonts w:ascii="PT Astra Serif" w:eastAsia="Times New Roman" w:hAnsi="PT Astra Serif"/>
          <w:lang w:eastAsia="ru-RU"/>
        </w:rPr>
        <w:t>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  Бюджет  поселения  по  расходам в 20</w:t>
      </w:r>
      <w:r w:rsidR="00525785">
        <w:t>20</w:t>
      </w:r>
      <w:r w:rsidRPr="0020551F">
        <w:t xml:space="preserve"> году сформирован и исполнен на основе муниципальных программ, доля которых в объеме произведенных расходов консолидированног</w:t>
      </w:r>
      <w:r>
        <w:t xml:space="preserve">о бюджета составила в среднем </w:t>
      </w:r>
      <w:r w:rsidR="00E84FF7" w:rsidRPr="00E84FF7">
        <w:t>97</w:t>
      </w:r>
      <w:r w:rsidRPr="00E84FF7">
        <w:t>%.</w:t>
      </w:r>
      <w:r w:rsidRPr="0020551F">
        <w:t xml:space="preserve"> </w:t>
      </w:r>
    </w:p>
    <w:p w:rsidR="002956C1" w:rsidRPr="0020551F" w:rsidRDefault="002956C1" w:rsidP="002956C1">
      <w:pPr>
        <w:spacing w:after="0"/>
        <w:ind w:firstLine="709"/>
      </w:pPr>
      <w:r w:rsidRPr="0020551F">
        <w:t>3.Основные направления налоговой и бюджетной</w:t>
      </w:r>
    </w:p>
    <w:p w:rsidR="002956C1" w:rsidRPr="0020551F" w:rsidRDefault="002956C1" w:rsidP="002956C1">
      <w:pPr>
        <w:spacing w:after="0"/>
        <w:ind w:firstLine="709"/>
      </w:pPr>
      <w:r w:rsidRPr="0020551F">
        <w:t>политики на  202</w:t>
      </w:r>
      <w:r w:rsidR="006200C2">
        <w:t>2</w:t>
      </w:r>
      <w:r w:rsidRPr="0020551F">
        <w:t xml:space="preserve"> год и на плановый период 202</w:t>
      </w:r>
      <w:r w:rsidR="006200C2">
        <w:t>3</w:t>
      </w:r>
      <w:r w:rsidRPr="0020551F">
        <w:t xml:space="preserve"> и 202</w:t>
      </w:r>
      <w:r w:rsidR="006200C2">
        <w:t>4</w:t>
      </w:r>
      <w:r w:rsidRPr="0020551F">
        <w:t xml:space="preserve"> годов.</w:t>
      </w:r>
    </w:p>
    <w:p w:rsidR="002956C1" w:rsidRPr="0020551F" w:rsidRDefault="002956C1" w:rsidP="002956C1">
      <w:pPr>
        <w:spacing w:before="100" w:beforeAutospacing="1" w:after="0"/>
        <w:jc w:val="both"/>
        <w:rPr>
          <w:rFonts w:eastAsia="Times New Roman"/>
          <w:lang w:eastAsia="ru-RU"/>
        </w:rPr>
      </w:pPr>
      <w:r w:rsidRPr="0020551F">
        <w:rPr>
          <w:rFonts w:eastAsia="Times New Roman"/>
          <w:lang w:eastAsia="ru-RU"/>
        </w:rPr>
        <w:t xml:space="preserve">      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Оренбургской  области, налоговая политика на 202</w:t>
      </w:r>
      <w:r w:rsidR="006200C2">
        <w:rPr>
          <w:rFonts w:eastAsia="Times New Roman"/>
          <w:lang w:eastAsia="ru-RU"/>
        </w:rPr>
        <w:t>2</w:t>
      </w:r>
      <w:r w:rsidRPr="0020551F">
        <w:rPr>
          <w:rFonts w:eastAsia="Times New Roman"/>
          <w:lang w:eastAsia="ru-RU"/>
        </w:rPr>
        <w:t xml:space="preserve"> год и на плановый период 202</w:t>
      </w:r>
      <w:r w:rsidR="006200C2">
        <w:rPr>
          <w:rFonts w:eastAsia="Times New Roman"/>
          <w:lang w:eastAsia="ru-RU"/>
        </w:rPr>
        <w:t>3</w:t>
      </w:r>
      <w:r w:rsidRPr="0020551F">
        <w:rPr>
          <w:rFonts w:eastAsia="Times New Roman"/>
          <w:lang w:eastAsia="ru-RU"/>
        </w:rPr>
        <w:t xml:space="preserve"> и 202</w:t>
      </w:r>
      <w:r w:rsidR="006200C2">
        <w:rPr>
          <w:rFonts w:eastAsia="Times New Roman"/>
          <w:lang w:eastAsia="ru-RU"/>
        </w:rPr>
        <w:t>4</w:t>
      </w:r>
      <w:r w:rsidRPr="0020551F">
        <w:rPr>
          <w:rFonts w:eastAsia="Times New Roman"/>
          <w:lang w:eastAsia="ru-RU"/>
        </w:rPr>
        <w:t xml:space="preserve"> годов будет направлена на обеспечение сбалансированности и долгосрочной устойчивости местных бюджетов  в условиях преодоления негативных последствий для экономики, обусловленных распространением коронавирусной инфекции.  Важным условием обеспечения сбалансированности бюджета является формирование реалистичного прогноза поступления доходов с учетом реализации изменений федерального законодательства, законодательства Оренбургской области и муниципальных правовых актов.</w:t>
      </w:r>
    </w:p>
    <w:p w:rsidR="002956C1" w:rsidRPr="0020551F" w:rsidRDefault="002956C1" w:rsidP="002956C1">
      <w:pPr>
        <w:spacing w:after="0"/>
        <w:jc w:val="both"/>
      </w:pPr>
      <w:r w:rsidRPr="0020551F">
        <w:t xml:space="preserve">      Приоритеты налоговой политики муниципального образования </w:t>
      </w:r>
      <w:r>
        <w:t>Светлый</w:t>
      </w:r>
      <w:r w:rsidRPr="0020551F">
        <w:t xml:space="preserve"> сельсовет направлены на: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- эффективность и стабильность налоговой системы, поддержание сбал</w:t>
      </w:r>
      <w:r>
        <w:t>ансированности и устойчивости</w:t>
      </w:r>
      <w:r w:rsidRPr="0020551F">
        <w:t xml:space="preserve"> бюджета;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- оптимизацию существующей системы налоговых льгот, мониторинг эффективности налоговых льгот;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- сокращение недоимки по налогам в  бюджет; </w:t>
      </w:r>
    </w:p>
    <w:p w:rsidR="002956C1" w:rsidRPr="0020551F" w:rsidRDefault="002956C1" w:rsidP="002956C1">
      <w:pPr>
        <w:spacing w:after="0"/>
        <w:jc w:val="both"/>
      </w:pPr>
      <w:r w:rsidRPr="0020551F">
        <w:t xml:space="preserve">         - повышение эффективности использования муниципальной собственности; </w:t>
      </w:r>
    </w:p>
    <w:p w:rsidR="002956C1" w:rsidRDefault="002956C1" w:rsidP="002956C1">
      <w:pPr>
        <w:spacing w:after="0"/>
        <w:ind w:firstLine="709"/>
        <w:jc w:val="both"/>
      </w:pPr>
      <w:r w:rsidRPr="0020551F">
        <w:lastRenderedPageBreak/>
        <w:t xml:space="preserve">- оптимизация налоговых ставок местных налогов с учетом переоценки кадастровой стоимости объектов недвижимости. 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jc w:val="both"/>
      </w:pPr>
      <w:r w:rsidRPr="0020551F">
        <w:t xml:space="preserve">        Бюджетная политика на 202</w:t>
      </w:r>
      <w:r w:rsidR="006200C2">
        <w:t>2</w:t>
      </w:r>
      <w:r w:rsidRPr="0020551F">
        <w:t xml:space="preserve"> год и плановый период 202</w:t>
      </w:r>
      <w:r w:rsidR="006200C2">
        <w:t>3</w:t>
      </w:r>
      <w:r w:rsidRPr="0020551F">
        <w:t xml:space="preserve"> и 202</w:t>
      </w:r>
      <w:r w:rsidR="006200C2">
        <w:t>4</w:t>
      </w:r>
      <w:r w:rsidRPr="0020551F">
        <w:t xml:space="preserve"> годов в части расходов  местного бюджета должна отвечать принципам консервативного бюджетного планирования и быть  направлена на дальнейшее повышение эффективности расходов бюджета. Ключевыми требованиями к расходной части   бюджета должны быть бережливость и максимальная отдача.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 При формировании местного 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эффективности, возможных сроков и механизмов реализации в пределах имеющихся  бюджетных ассигнований.</w:t>
      </w:r>
    </w:p>
    <w:p w:rsidR="002956C1" w:rsidRPr="0020551F" w:rsidRDefault="002956C1" w:rsidP="002956C1">
      <w:pPr>
        <w:tabs>
          <w:tab w:val="left" w:pos="7020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20551F">
        <w:rPr>
          <w:rFonts w:eastAsia="Times New Roman"/>
          <w:lang w:eastAsia="ru-RU"/>
        </w:rPr>
        <w:t xml:space="preserve"> Основными направлениями бюджетной политики в области расходов являются: </w:t>
      </w:r>
    </w:p>
    <w:p w:rsidR="002956C1" w:rsidRPr="0020551F" w:rsidRDefault="002956C1" w:rsidP="002956C1">
      <w:pPr>
        <w:tabs>
          <w:tab w:val="left" w:pos="7020"/>
        </w:tabs>
        <w:spacing w:after="0"/>
        <w:ind w:firstLine="709"/>
        <w:jc w:val="both"/>
        <w:rPr>
          <w:rFonts w:ascii="Arial" w:eastAsia="Times New Roman" w:hAnsi="Arial" w:cs="Arial"/>
          <w:color w:val="2D2D2D"/>
          <w:shd w:val="clear" w:color="auto" w:fill="FFFFFF"/>
          <w:lang w:eastAsia="ru-RU"/>
        </w:rPr>
      </w:pPr>
      <w:r w:rsidRPr="0020551F">
        <w:rPr>
          <w:lang w:eastAsia="ru-RU"/>
        </w:rPr>
        <w:t>- формирование бюджетных параметров исходя из необходимости безусловного исполнения действующих расходных обязательств;</w:t>
      </w:r>
      <w:r w:rsidRPr="0020551F">
        <w:rPr>
          <w:rFonts w:ascii="Arial" w:eastAsia="Times New Roman" w:hAnsi="Arial" w:cs="Arial"/>
          <w:color w:val="2D2D2D"/>
          <w:shd w:val="clear" w:color="auto" w:fill="FFFFFF"/>
          <w:lang w:eastAsia="ru-RU"/>
        </w:rPr>
        <w:t xml:space="preserve"> </w:t>
      </w:r>
    </w:p>
    <w:p w:rsidR="002956C1" w:rsidRPr="0020551F" w:rsidRDefault="002956C1" w:rsidP="002956C1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highlight w:val="yellow"/>
        </w:rPr>
      </w:pPr>
      <w:r w:rsidRPr="0020551F">
        <w:rPr>
          <w:rFonts w:eastAsia="Times New Roman"/>
          <w:shd w:val="clear" w:color="auto" w:fill="FFFFFF"/>
          <w:lang w:eastAsia="ru-RU"/>
        </w:rPr>
        <w:t xml:space="preserve">- концентрацию бюджетных ресурсов на приоритетных направлениях расходных обязательств </w:t>
      </w:r>
      <w:r w:rsidRPr="0020551F">
        <w:t>в целях реализации указов Президента Российской Федерации, определяющих национальные цели развития страны</w:t>
      </w:r>
      <w:r w:rsidRPr="0020551F">
        <w:rPr>
          <w:sz w:val="26"/>
          <w:szCs w:val="26"/>
        </w:rPr>
        <w:t>;</w:t>
      </w:r>
    </w:p>
    <w:p w:rsidR="002956C1" w:rsidRPr="0020551F" w:rsidRDefault="002956C1" w:rsidP="002956C1">
      <w:pPr>
        <w:tabs>
          <w:tab w:val="left" w:pos="7020"/>
        </w:tabs>
        <w:spacing w:after="0"/>
        <w:ind w:firstLine="709"/>
        <w:jc w:val="both"/>
        <w:rPr>
          <w:color w:val="FF0000"/>
        </w:rPr>
      </w:pPr>
      <w:r w:rsidRPr="0020551F">
        <w:t xml:space="preserve">- анализ осуществляемых расходов с целью исключения направления средств на выполнение полномочий, не отнесенных к полномочиям  муниципального </w:t>
      </w:r>
      <w:r w:rsidR="006200C2">
        <w:t>образования</w:t>
      </w:r>
      <w:r w:rsidRPr="006200C2">
        <w:t>;</w:t>
      </w:r>
    </w:p>
    <w:p w:rsidR="002956C1" w:rsidRPr="0020551F" w:rsidRDefault="002956C1" w:rsidP="002956C1">
      <w:pPr>
        <w:tabs>
          <w:tab w:val="left" w:pos="7020"/>
        </w:tabs>
        <w:spacing w:after="0"/>
        <w:ind w:firstLine="709"/>
        <w:jc w:val="both"/>
      </w:pPr>
      <w:r w:rsidRPr="0020551F">
        <w:t xml:space="preserve"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 муниципального образования </w:t>
      </w:r>
      <w:r>
        <w:t>Светлый</w:t>
      </w:r>
      <w:r w:rsidRPr="0020551F">
        <w:t xml:space="preserve"> сельсовет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2956C1" w:rsidRPr="0020551F" w:rsidRDefault="002956C1" w:rsidP="002956C1">
      <w:pPr>
        <w:autoSpaceDE w:val="0"/>
        <w:autoSpaceDN w:val="0"/>
        <w:adjustRightInd w:val="0"/>
        <w:spacing w:after="0"/>
        <w:ind w:firstLine="709"/>
        <w:jc w:val="both"/>
      </w:pPr>
      <w:r w:rsidRPr="0020551F">
        <w:t>- повышение качества управления муниципальными финансами, строгое соблюдение бюджетно-финансовой дисциплины всеми главными распорядителями  средств бюджета</w:t>
      </w:r>
      <w:r w:rsidR="00981487">
        <w:t xml:space="preserve"> муниципального образования</w:t>
      </w:r>
      <w:r w:rsidRPr="0020551F">
        <w:t xml:space="preserve"> и получателями бюджетных средств;</w:t>
      </w:r>
    </w:p>
    <w:p w:rsidR="002956C1" w:rsidRPr="0020551F" w:rsidRDefault="002956C1" w:rsidP="002956C1">
      <w:pPr>
        <w:autoSpaceDE w:val="0"/>
        <w:autoSpaceDN w:val="0"/>
        <w:adjustRightInd w:val="0"/>
        <w:spacing w:after="0"/>
        <w:ind w:firstLine="709"/>
        <w:jc w:val="both"/>
      </w:pPr>
      <w:r w:rsidRPr="0020551F">
        <w:t>- поддержание оптимальных объемов и структуры расходов на реализацию функций и полномочий органов местного самоуправления,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2956C1" w:rsidRPr="0020551F" w:rsidRDefault="002956C1" w:rsidP="002956C1">
      <w:pPr>
        <w:tabs>
          <w:tab w:val="left" w:pos="7020"/>
        </w:tabs>
        <w:spacing w:after="0"/>
        <w:ind w:firstLine="709"/>
        <w:jc w:val="both"/>
      </w:pPr>
      <w:r w:rsidRPr="0020551F">
        <w:t>- реализацию режима экономии электро- и теплоэнергии, расходных материалов, горюче-смазочных материалов, услуг связи;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lastRenderedPageBreak/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20551F">
        <w:t>нормоконтроля</w:t>
      </w:r>
      <w:proofErr w:type="spellEnd"/>
      <w:r w:rsidRPr="0020551F">
        <w:t xml:space="preserve">;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- увязка муниципальных заданий на оказание муниципальных услуг с целевыми показателями муниципальных программ;</w:t>
      </w:r>
    </w:p>
    <w:p w:rsidR="002956C1" w:rsidRPr="0020551F" w:rsidRDefault="002956C1" w:rsidP="002956C1">
      <w:pPr>
        <w:spacing w:after="0"/>
        <w:ind w:firstLine="567"/>
        <w:jc w:val="both"/>
      </w:pPr>
      <w:r w:rsidRPr="0020551F">
        <w:t>- систематический мониторинг просроченной кредиторской задолженности, в том числе по исполненным государственным контрактам и принятие мер по ее сокращению и ликвидации. Приоритетными направлениями бюджетной политики на среднесрочную перспективу будут являться:</w:t>
      </w:r>
    </w:p>
    <w:p w:rsidR="002956C1" w:rsidRPr="0020551F" w:rsidRDefault="002956C1" w:rsidP="002956C1">
      <w:pPr>
        <w:spacing w:after="0"/>
        <w:ind w:firstLine="567"/>
        <w:jc w:val="both"/>
      </w:pPr>
      <w:r w:rsidRPr="0020551F">
        <w:t xml:space="preserve">- в сфере культуры </w:t>
      </w:r>
      <w:r w:rsidRPr="00E84FF7">
        <w:t>и кинематографии</w:t>
      </w:r>
      <w:r w:rsidRPr="0020551F">
        <w:t xml:space="preserve"> обеспечение сохранности и доступа к культурным ценностям, поддержка творческой деятельности, традиционной народной культуры, современной культуры, творческих коллективов;</w:t>
      </w:r>
    </w:p>
    <w:p w:rsidR="002956C1" w:rsidRPr="0020551F" w:rsidRDefault="002956C1" w:rsidP="002956C1">
      <w:pPr>
        <w:spacing w:after="0"/>
        <w:jc w:val="both"/>
      </w:pPr>
      <w:r w:rsidRPr="0020551F">
        <w:t xml:space="preserve">   - в рамках реализации мероприятий по поддержке жилищно-коммунального хозяйства будут предусмотрены расходы на мероприятия по благоустройству населенного пункта (ремонт и обслуживание  улиц, </w:t>
      </w:r>
      <w:r>
        <w:t>озеленение и другие мероприятия)</w:t>
      </w:r>
      <w:r w:rsidRPr="0020551F">
        <w:t>;</w:t>
      </w:r>
    </w:p>
    <w:p w:rsidR="002956C1" w:rsidRPr="0020551F" w:rsidRDefault="002956C1" w:rsidP="002956C1">
      <w:pPr>
        <w:spacing w:after="0"/>
        <w:jc w:val="both"/>
      </w:pPr>
      <w:r w:rsidRPr="0020551F">
        <w:t xml:space="preserve"> -    в сфере национальной безопасности в расходной части местного бюджета</w:t>
      </w:r>
      <w:r w:rsidR="00981487">
        <w:t xml:space="preserve"> </w:t>
      </w:r>
      <w:r w:rsidRPr="0020551F">
        <w:t xml:space="preserve">предусмотрены  средства на профилактику терроризма и экстремизма, оказание поддержки добровольной народной дружине, а также минимизации и (или) ликвидации последствий проявлений терроризма и экстремизма, воспитательных и пропагандистских мер, направленных на предупреждение экстремистской деятельности на территории МО </w:t>
      </w:r>
      <w:r>
        <w:t>Светлый</w:t>
      </w:r>
      <w:r w:rsidRPr="0020551F">
        <w:t xml:space="preserve"> сельсовет»,   на противопожарную безопасность.</w:t>
      </w:r>
    </w:p>
    <w:p w:rsidR="002956C1" w:rsidRPr="0020551F" w:rsidRDefault="002956C1" w:rsidP="002956C1">
      <w:pPr>
        <w:spacing w:after="0"/>
        <w:ind w:firstLine="567"/>
        <w:jc w:val="both"/>
      </w:pPr>
      <w:r w:rsidRPr="0020551F">
        <w:t>В условиях экономии бюджетных средств одним из важных направлений бюджетной политики на предстоящую трехлетку будет являться обеспечение бездефицитности местного бюджета, как по плановым значениям, так и по фактическим.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Основными источниками финансирования дефицита  бюджета будет являться снижение остатков средств на счетах по учету средств  бюджета.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В условиях формирования программного бюджета изменяется роль муниципального финансового контроля. Проводимые проверки  должны быть направлены на осуществление </w:t>
      </w:r>
      <w:proofErr w:type="gramStart"/>
      <w:r w:rsidRPr="0020551F">
        <w:t>контроля за</w:t>
      </w:r>
      <w:proofErr w:type="gramEnd"/>
      <w:r w:rsidRPr="0020551F">
        <w:t xml:space="preserve"> результатами, которые достигнуты при расходовании бюджетных средств. </w:t>
      </w:r>
    </w:p>
    <w:p w:rsidR="002956C1" w:rsidRPr="0020551F" w:rsidRDefault="002956C1" w:rsidP="002956C1">
      <w:pPr>
        <w:spacing w:after="0"/>
        <w:ind w:firstLine="709"/>
        <w:rPr>
          <w:color w:val="FF0000"/>
        </w:rPr>
      </w:pPr>
      <w:r w:rsidRPr="0020551F">
        <w:rPr>
          <w:b/>
          <w:color w:val="FF0000"/>
        </w:rPr>
        <w:t xml:space="preserve">                                          </w:t>
      </w:r>
      <w:r w:rsidRPr="0020551F">
        <w:rPr>
          <w:color w:val="FF0000"/>
        </w:rPr>
        <w:t xml:space="preserve">                                                                                        </w:t>
      </w:r>
    </w:p>
    <w:p w:rsidR="002956C1" w:rsidRPr="0020551F" w:rsidRDefault="002956C1" w:rsidP="002956C1">
      <w:pPr>
        <w:spacing w:after="0"/>
        <w:ind w:firstLine="709"/>
        <w:jc w:val="right"/>
      </w:pPr>
    </w:p>
    <w:p w:rsidR="002956C1" w:rsidRPr="0020551F" w:rsidRDefault="002956C1" w:rsidP="002956C1">
      <w:pPr>
        <w:spacing w:after="0"/>
        <w:ind w:firstLine="709"/>
        <w:rPr>
          <w:color w:val="FF0000"/>
        </w:rPr>
      </w:pPr>
    </w:p>
    <w:p w:rsidR="002956C1" w:rsidRPr="0020551F" w:rsidRDefault="002956C1" w:rsidP="002956C1">
      <w:pPr>
        <w:spacing w:after="0"/>
        <w:ind w:firstLine="709"/>
        <w:rPr>
          <w:color w:val="FF0000"/>
        </w:rPr>
      </w:pPr>
    </w:p>
    <w:p w:rsidR="002956C1" w:rsidRPr="0020551F" w:rsidRDefault="002956C1" w:rsidP="002956C1">
      <w:pPr>
        <w:spacing w:after="0"/>
        <w:ind w:firstLine="709"/>
      </w:pPr>
    </w:p>
    <w:p w:rsidR="00D4314A" w:rsidRDefault="00D4314A" w:rsidP="002956C1">
      <w:pPr>
        <w:spacing w:after="0"/>
        <w:jc w:val="both"/>
      </w:pPr>
    </w:p>
    <w:p w:rsidR="00D4314A" w:rsidRPr="0020551F" w:rsidRDefault="00D4314A" w:rsidP="002956C1">
      <w:pPr>
        <w:spacing w:after="0"/>
        <w:jc w:val="both"/>
      </w:pPr>
    </w:p>
    <w:p w:rsidR="002956C1" w:rsidRPr="0020551F" w:rsidRDefault="002956C1" w:rsidP="002956C1">
      <w:pPr>
        <w:spacing w:after="0"/>
        <w:ind w:firstLine="709"/>
      </w:pPr>
      <w:r w:rsidRPr="0020551F">
        <w:t xml:space="preserve">                                                                                          Приложение  2   </w:t>
      </w:r>
    </w:p>
    <w:p w:rsidR="002956C1" w:rsidRPr="0020551F" w:rsidRDefault="002956C1" w:rsidP="002956C1">
      <w:pPr>
        <w:spacing w:after="0"/>
        <w:ind w:firstLine="709"/>
        <w:jc w:val="right"/>
      </w:pPr>
      <w:r w:rsidRPr="0020551F">
        <w:t>к Постановлению администрации</w:t>
      </w:r>
    </w:p>
    <w:p w:rsidR="002956C1" w:rsidRPr="0020551F" w:rsidRDefault="002956C1" w:rsidP="002956C1">
      <w:pPr>
        <w:spacing w:after="0"/>
        <w:ind w:firstLine="709"/>
        <w:jc w:val="right"/>
      </w:pPr>
      <w:r w:rsidRPr="0020551F">
        <w:t xml:space="preserve">муниципального  образования </w:t>
      </w:r>
    </w:p>
    <w:p w:rsidR="002956C1" w:rsidRPr="0020551F" w:rsidRDefault="002956C1" w:rsidP="002956C1">
      <w:pPr>
        <w:spacing w:after="0"/>
        <w:ind w:firstLine="709"/>
        <w:jc w:val="right"/>
      </w:pPr>
      <w:r>
        <w:t>Светлый</w:t>
      </w:r>
      <w:r w:rsidRPr="0020551F">
        <w:t xml:space="preserve"> сельсовет</w:t>
      </w:r>
    </w:p>
    <w:p w:rsidR="002956C1" w:rsidRPr="005A20BC" w:rsidRDefault="002956C1" w:rsidP="002956C1">
      <w:pPr>
        <w:spacing w:after="0"/>
        <w:ind w:firstLine="709"/>
        <w:jc w:val="right"/>
      </w:pPr>
      <w:r w:rsidRPr="005A20BC">
        <w:t xml:space="preserve"> от  0</w:t>
      </w:r>
      <w:r w:rsidR="005A20BC" w:rsidRPr="005A20BC">
        <w:t>9</w:t>
      </w:r>
      <w:r w:rsidRPr="005A20BC">
        <w:t>.11.202</w:t>
      </w:r>
      <w:r w:rsidR="006C0DA2" w:rsidRPr="005A20BC">
        <w:t>1</w:t>
      </w:r>
      <w:r w:rsidRPr="005A20BC">
        <w:t xml:space="preserve">  №  </w:t>
      </w:r>
      <w:r w:rsidR="005A20BC" w:rsidRPr="005A20BC">
        <w:t>85</w:t>
      </w:r>
      <w:r w:rsidRPr="005A20BC">
        <w:t>-п</w:t>
      </w:r>
    </w:p>
    <w:p w:rsidR="002956C1" w:rsidRPr="009B3D9E" w:rsidRDefault="002956C1" w:rsidP="002956C1">
      <w:pPr>
        <w:keepNext/>
        <w:keepLines/>
        <w:spacing w:before="480" w:after="0"/>
        <w:outlineLvl w:val="0"/>
      </w:pPr>
      <w:r w:rsidRPr="009B3D9E">
        <w:rPr>
          <w:rFonts w:eastAsiaTheme="majorEastAsia"/>
        </w:rPr>
        <w:t>Основные направления</w:t>
      </w:r>
    </w:p>
    <w:p w:rsidR="002956C1" w:rsidRPr="009B3D9E" w:rsidRDefault="002956C1" w:rsidP="002956C1">
      <w:pPr>
        <w:spacing w:after="0"/>
        <w:ind w:firstLine="709"/>
      </w:pPr>
      <w:r w:rsidRPr="009B3D9E">
        <w:t xml:space="preserve">долговой политики муниципального образования </w:t>
      </w:r>
      <w:r>
        <w:t>Светлый</w:t>
      </w:r>
      <w:r w:rsidRPr="009B3D9E">
        <w:t xml:space="preserve"> сельсовет</w:t>
      </w:r>
    </w:p>
    <w:p w:rsidR="002956C1" w:rsidRPr="0020551F" w:rsidRDefault="002956C1" w:rsidP="002956C1">
      <w:pPr>
        <w:spacing w:after="0"/>
        <w:ind w:firstLine="709"/>
      </w:pPr>
      <w:r w:rsidRPr="0020551F">
        <w:t>на 202</w:t>
      </w:r>
      <w:r w:rsidR="006C0DA2">
        <w:t>2</w:t>
      </w:r>
      <w:r w:rsidRPr="0020551F">
        <w:t xml:space="preserve"> год и на плановый период 202</w:t>
      </w:r>
      <w:r w:rsidR="006C0DA2">
        <w:t>3</w:t>
      </w:r>
      <w:r w:rsidRPr="0020551F">
        <w:t xml:space="preserve"> и 202</w:t>
      </w:r>
      <w:r w:rsidR="006C0DA2">
        <w:t>4</w:t>
      </w:r>
      <w:r w:rsidRPr="0020551F">
        <w:t xml:space="preserve"> годов.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Управление  муниципальным долгом муниципального образования </w:t>
      </w:r>
      <w:r>
        <w:t>Светлый</w:t>
      </w:r>
      <w:r w:rsidRPr="0020551F">
        <w:t xml:space="preserve"> сельсовет  – это совокупность бюджетных, финансовых, учетных, организационных и других операций, направленных на эффективное регулирование  муниципального долга и снижение влияния долговой нагрузки на бюджет.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 xml:space="preserve">Долговая политика  муниципального образования  </w:t>
      </w:r>
      <w:r>
        <w:t>Светлый</w:t>
      </w:r>
      <w:r w:rsidRPr="0020551F">
        <w:t xml:space="preserve"> сельсовет  в 202</w:t>
      </w:r>
      <w:r w:rsidR="006C0DA2">
        <w:t>2</w:t>
      </w:r>
      <w:r w:rsidRPr="0020551F">
        <w:t xml:space="preserve"> – 202</w:t>
      </w:r>
      <w:r w:rsidR="006C0DA2">
        <w:t>4</w:t>
      </w:r>
      <w:r w:rsidRPr="0020551F">
        <w:t xml:space="preserve"> годах, как и в предыдущем периоде, будет нацелена на поддержание долговой нагрузки на  местный бюджет  на уровне, относящем  муниципальное образование  к субъектам с высокой долговой устойчивостью. </w:t>
      </w:r>
    </w:p>
    <w:p w:rsidR="002956C1" w:rsidRPr="00E84FF7" w:rsidRDefault="002956C1" w:rsidP="002956C1">
      <w:pPr>
        <w:spacing w:after="0"/>
        <w:ind w:firstLine="709"/>
        <w:jc w:val="both"/>
        <w:rPr>
          <w:spacing w:val="-4"/>
        </w:rPr>
      </w:pPr>
      <w:r w:rsidRPr="0020551F">
        <w:t xml:space="preserve"> </w:t>
      </w:r>
      <w:r w:rsidRPr="00E84FF7">
        <w:rPr>
          <w:spacing w:val="-4"/>
        </w:rPr>
        <w:t>Текущее состояние долговой устойчивости муниципального образования Светлый сельсовет:</w:t>
      </w:r>
    </w:p>
    <w:p w:rsidR="002956C1" w:rsidRPr="00E84FF7" w:rsidRDefault="002956C1" w:rsidP="002956C1">
      <w:pPr>
        <w:spacing w:after="0"/>
        <w:ind w:firstLine="709"/>
        <w:jc w:val="both"/>
        <w:rPr>
          <w:spacing w:val="-4"/>
        </w:rPr>
      </w:pPr>
      <w:r w:rsidRPr="00E84FF7">
        <w:rPr>
          <w:spacing w:val="-4"/>
        </w:rPr>
        <w:t>объем муниципального долга МО Светлый сельсовет на 1 января 202</w:t>
      </w:r>
      <w:r w:rsidR="006C0DA2" w:rsidRPr="00E84FF7">
        <w:rPr>
          <w:spacing w:val="-4"/>
        </w:rPr>
        <w:t>1</w:t>
      </w:r>
      <w:r w:rsidRPr="00E84FF7">
        <w:rPr>
          <w:spacing w:val="-4"/>
        </w:rPr>
        <w:t xml:space="preserve"> года составил 0  рублей;</w:t>
      </w:r>
    </w:p>
    <w:p w:rsidR="002956C1" w:rsidRPr="00E84FF7" w:rsidRDefault="002956C1" w:rsidP="002956C1">
      <w:pPr>
        <w:spacing w:after="0"/>
        <w:ind w:firstLine="709"/>
        <w:jc w:val="both"/>
        <w:rPr>
          <w:spacing w:val="-4"/>
        </w:rPr>
      </w:pPr>
      <w:r w:rsidRPr="00E84FF7">
        <w:rPr>
          <w:spacing w:val="-4"/>
        </w:rPr>
        <w:t>просроченная задолженность по долговым обязательствам отсутствует;</w:t>
      </w:r>
    </w:p>
    <w:p w:rsidR="002956C1" w:rsidRPr="00E84FF7" w:rsidRDefault="002956C1" w:rsidP="002956C1">
      <w:pPr>
        <w:spacing w:after="0"/>
        <w:ind w:firstLine="709"/>
        <w:jc w:val="both"/>
        <w:rPr>
          <w:spacing w:val="-4"/>
        </w:rPr>
      </w:pPr>
      <w:r w:rsidRPr="00E84FF7">
        <w:rPr>
          <w:spacing w:val="-4"/>
        </w:rPr>
        <w:t>расходы на обслуживание муниципального долга на 1 января 202</w:t>
      </w:r>
      <w:r w:rsidR="006C0DA2" w:rsidRPr="00E84FF7">
        <w:rPr>
          <w:spacing w:val="-4"/>
        </w:rPr>
        <w:t>1</w:t>
      </w:r>
      <w:r w:rsidRPr="00E84FF7">
        <w:rPr>
          <w:spacing w:val="-4"/>
        </w:rPr>
        <w:t xml:space="preserve"> года составили 0  рублей;</w:t>
      </w:r>
    </w:p>
    <w:p w:rsidR="002956C1" w:rsidRPr="00727F1D" w:rsidRDefault="002956C1" w:rsidP="002956C1">
      <w:pPr>
        <w:spacing w:after="0"/>
        <w:ind w:firstLine="709"/>
        <w:jc w:val="both"/>
      </w:pPr>
      <w:r w:rsidRPr="00727F1D">
        <w:rPr>
          <w:spacing w:val="-4"/>
        </w:rPr>
        <w:t>На 01.11.202</w:t>
      </w:r>
      <w:r w:rsidR="006C0DA2" w:rsidRPr="00727F1D">
        <w:rPr>
          <w:spacing w:val="-4"/>
        </w:rPr>
        <w:t>1</w:t>
      </w:r>
      <w:r w:rsidRPr="00727F1D">
        <w:rPr>
          <w:spacing w:val="-4"/>
        </w:rPr>
        <w:t xml:space="preserve"> года  Светлым сельсоветом не приняты новые расходные обязательства по  муниципальному долгу</w:t>
      </w:r>
      <w:r w:rsidR="00727F1D">
        <w:rPr>
          <w:spacing w:val="-4"/>
        </w:rPr>
        <w:t>.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Основной целью долговой  политики муниципального образования</w:t>
      </w:r>
    </w:p>
    <w:p w:rsidR="002956C1" w:rsidRPr="0020551F" w:rsidRDefault="002956C1" w:rsidP="002956C1">
      <w:pPr>
        <w:spacing w:after="0"/>
        <w:jc w:val="both"/>
      </w:pPr>
      <w:r w:rsidRPr="0020551F">
        <w:t xml:space="preserve"> </w:t>
      </w:r>
      <w:r>
        <w:t>Светлый</w:t>
      </w:r>
      <w:r w:rsidRPr="0020551F">
        <w:t xml:space="preserve"> сельсовет  в 202</w:t>
      </w:r>
      <w:r w:rsidR="00AF7AF5">
        <w:t xml:space="preserve">2 </w:t>
      </w:r>
      <w:r w:rsidRPr="0020551F">
        <w:t>-</w:t>
      </w:r>
      <w:r w:rsidR="00AF7AF5">
        <w:t xml:space="preserve"> </w:t>
      </w:r>
      <w:r w:rsidRPr="0020551F">
        <w:t>202</w:t>
      </w:r>
      <w:r w:rsidR="00AF7AF5">
        <w:t>4</w:t>
      </w:r>
      <w:r w:rsidRPr="0020551F">
        <w:t xml:space="preserve"> годах является: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-</w:t>
      </w:r>
      <w:r>
        <w:t xml:space="preserve"> </w:t>
      </w:r>
      <w:r w:rsidRPr="0020551F">
        <w:t xml:space="preserve">обеспечение  исполнения расходных  обязательств   муниципального образования </w:t>
      </w:r>
      <w:r>
        <w:t>Светлый</w:t>
      </w:r>
      <w:r w:rsidRPr="0020551F">
        <w:t xml:space="preserve"> сельсовет,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2956C1" w:rsidRPr="0020551F" w:rsidRDefault="002956C1" w:rsidP="002956C1">
      <w:pPr>
        <w:spacing w:after="0"/>
        <w:ind w:firstLine="709"/>
        <w:jc w:val="both"/>
        <w:rPr>
          <w:spacing w:val="-4"/>
        </w:rPr>
      </w:pPr>
      <w:r w:rsidRPr="0020551F">
        <w:t>-</w:t>
      </w:r>
      <w:r>
        <w:t xml:space="preserve"> </w:t>
      </w:r>
      <w:r w:rsidRPr="0020551F">
        <w:t xml:space="preserve">сохранение  финансовой устойчивости  и сбалансированности  местного бюджета. </w:t>
      </w:r>
    </w:p>
    <w:p w:rsidR="002956C1" w:rsidRPr="0020551F" w:rsidRDefault="002956C1" w:rsidP="002956C1">
      <w:pPr>
        <w:spacing w:after="0"/>
        <w:ind w:firstLine="709"/>
        <w:jc w:val="both"/>
        <w:rPr>
          <w:spacing w:val="-4"/>
        </w:rPr>
      </w:pPr>
      <w:r w:rsidRPr="0020551F">
        <w:rPr>
          <w:spacing w:val="-4"/>
        </w:rPr>
        <w:lastRenderedPageBreak/>
        <w:t>Обязательным условием привлечения   в 202</w:t>
      </w:r>
      <w:r w:rsidR="00AF7AF5">
        <w:rPr>
          <w:spacing w:val="-4"/>
        </w:rPr>
        <w:t xml:space="preserve">2 </w:t>
      </w:r>
      <w:r w:rsidRPr="0020551F">
        <w:rPr>
          <w:spacing w:val="-4"/>
        </w:rPr>
        <w:t>-</w:t>
      </w:r>
      <w:r w:rsidR="00AF7AF5">
        <w:rPr>
          <w:spacing w:val="-4"/>
        </w:rPr>
        <w:t xml:space="preserve"> </w:t>
      </w:r>
      <w:r w:rsidRPr="0020551F">
        <w:rPr>
          <w:spacing w:val="-4"/>
        </w:rPr>
        <w:t>202</w:t>
      </w:r>
      <w:r w:rsidR="00AF7AF5">
        <w:rPr>
          <w:spacing w:val="-4"/>
        </w:rPr>
        <w:t>4</w:t>
      </w:r>
      <w:r w:rsidRPr="0020551F">
        <w:rPr>
          <w:spacing w:val="-4"/>
        </w:rPr>
        <w:t xml:space="preserve"> годах муниципальных заимствований  является соблюдение всех ограничений, установленных Бюджетным кодексом Российской Федерации.  </w:t>
      </w:r>
    </w:p>
    <w:p w:rsidR="002956C1" w:rsidRPr="0020551F" w:rsidRDefault="002956C1" w:rsidP="002956C1">
      <w:pPr>
        <w:spacing w:after="0"/>
        <w:ind w:firstLine="709"/>
        <w:jc w:val="both"/>
      </w:pPr>
      <w:r w:rsidRPr="0020551F">
        <w:t>Основные направления бюджетной, налоговой и долговой политики являются основой для составления проекта   местного бюджета на 202</w:t>
      </w:r>
      <w:r w:rsidR="00AF7AF5">
        <w:t>2</w:t>
      </w:r>
      <w:r w:rsidRPr="0020551F">
        <w:t xml:space="preserve"> год и плановый период 202</w:t>
      </w:r>
      <w:r w:rsidR="00AF7AF5">
        <w:t>3</w:t>
      </w:r>
      <w:r w:rsidRPr="0020551F">
        <w:t xml:space="preserve"> и 202</w:t>
      </w:r>
      <w:r w:rsidR="00AF7AF5">
        <w:t>4</w:t>
      </w:r>
      <w:r w:rsidRPr="0020551F"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Pr="0020551F" w:rsidRDefault="002956C1" w:rsidP="002956C1">
      <w:pPr>
        <w:spacing w:after="0"/>
        <w:ind w:firstLine="709"/>
        <w:jc w:val="both"/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2956C1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2956C1" w:rsidRDefault="002956C1" w:rsidP="005A20BC">
      <w:pPr>
        <w:jc w:val="both"/>
      </w:pPr>
    </w:p>
    <w:sectPr w:rsidR="002956C1" w:rsidSect="008E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956C1"/>
    <w:rsid w:val="00031770"/>
    <w:rsid w:val="00061708"/>
    <w:rsid w:val="002956C1"/>
    <w:rsid w:val="003E1569"/>
    <w:rsid w:val="00525785"/>
    <w:rsid w:val="00590119"/>
    <w:rsid w:val="005A20BC"/>
    <w:rsid w:val="006200C2"/>
    <w:rsid w:val="00661999"/>
    <w:rsid w:val="006C0DA2"/>
    <w:rsid w:val="00727F1D"/>
    <w:rsid w:val="007A6F4C"/>
    <w:rsid w:val="00981487"/>
    <w:rsid w:val="00AF7AF5"/>
    <w:rsid w:val="00C57A6A"/>
    <w:rsid w:val="00C77F38"/>
    <w:rsid w:val="00C80B66"/>
    <w:rsid w:val="00CF54FF"/>
    <w:rsid w:val="00D4314A"/>
    <w:rsid w:val="00E84FF7"/>
    <w:rsid w:val="00F24F6F"/>
    <w:rsid w:val="00FA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1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5</cp:revision>
  <dcterms:created xsi:type="dcterms:W3CDTF">2021-11-13T07:16:00Z</dcterms:created>
  <dcterms:modified xsi:type="dcterms:W3CDTF">2021-11-15T04:05:00Z</dcterms:modified>
</cp:coreProperties>
</file>